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19A8" w:rsidRPr="00FA19A8" w:rsidRDefault="00FA19A8" w:rsidP="00FA19A8">
      <w:pPr>
        <w:pStyle w:val="berschrift1"/>
        <w:spacing w:after="240" w:line="360" w:lineRule="auto"/>
        <w:rPr>
          <w:sz w:val="28"/>
        </w:rPr>
      </w:pPr>
      <w:r w:rsidRPr="00FA19A8">
        <w:rPr>
          <w:sz w:val="28"/>
        </w:rPr>
        <w:t>„Ohne die Malerei hätte ich das alles nicht überlebt“</w:t>
      </w:r>
    </w:p>
    <w:p w:rsidR="00FA19A8" w:rsidRPr="00FA19A8" w:rsidRDefault="00FA19A8" w:rsidP="00FA19A8">
      <w:pPr>
        <w:pStyle w:val="berschrift2"/>
        <w:spacing w:before="0" w:after="0" w:line="360" w:lineRule="auto"/>
        <w:rPr>
          <w:i w:val="0"/>
          <w:iCs w:val="0"/>
          <w:sz w:val="22"/>
          <w:szCs w:val="22"/>
        </w:rPr>
      </w:pPr>
      <w:r w:rsidRPr="00FA19A8">
        <w:rPr>
          <w:i w:val="0"/>
          <w:iCs w:val="0"/>
          <w:sz w:val="22"/>
          <w:szCs w:val="22"/>
        </w:rPr>
        <w:t>Ein Portrait des Mundmalers Reinhard Melzer</w:t>
      </w:r>
    </w:p>
    <w:p w:rsidR="00FA19A8" w:rsidRPr="00FA19A8" w:rsidRDefault="00FA19A8" w:rsidP="00FA19A8">
      <w:pPr>
        <w:pStyle w:val="berschrift2"/>
        <w:spacing w:before="0" w:after="0" w:line="360" w:lineRule="auto"/>
        <w:rPr>
          <w:i w:val="0"/>
          <w:iCs w:val="0"/>
          <w:sz w:val="22"/>
          <w:szCs w:val="22"/>
        </w:rPr>
      </w:pPr>
      <w:r w:rsidRPr="00FA19A8">
        <w:rPr>
          <w:i w:val="0"/>
          <w:iCs w:val="0"/>
          <w:sz w:val="22"/>
          <w:szCs w:val="22"/>
        </w:rPr>
        <w:t>geb. 1938 in Zehdenick, Mark Brandenburg</w:t>
      </w:r>
    </w:p>
    <w:p w:rsidR="00E0292A" w:rsidRPr="00FA19A8" w:rsidRDefault="00FA19A8" w:rsidP="00FA19A8">
      <w:pPr>
        <w:pStyle w:val="berschrift2"/>
        <w:spacing w:before="0" w:after="0" w:line="360" w:lineRule="auto"/>
        <w:rPr>
          <w:i w:val="0"/>
          <w:iCs w:val="0"/>
          <w:sz w:val="22"/>
          <w:szCs w:val="22"/>
        </w:rPr>
      </w:pPr>
      <w:r w:rsidRPr="00FA19A8">
        <w:rPr>
          <w:i w:val="0"/>
          <w:iCs w:val="0"/>
          <w:sz w:val="22"/>
          <w:szCs w:val="22"/>
        </w:rPr>
        <w:t>Stipendiat der VDMFK ab 1962, Vollmitglied seit 1992</w:t>
      </w:r>
    </w:p>
    <w:p w:rsidR="00E0292A" w:rsidRDefault="00EF0A2D" w:rsidP="001E5CC6">
      <w:pPr>
        <w:spacing w:line="360" w:lineRule="auto"/>
        <w:rPr>
          <w:rFonts w:ascii="Arial" w:hAnsi="Arial"/>
          <w:b/>
          <w:sz w:val="22"/>
        </w:rPr>
      </w:pPr>
      <w:bookmarkStart w:id="0" w:name="_GoBack"/>
      <w:r>
        <w:rPr>
          <w:noProof/>
        </w:rPr>
        <w:drawing>
          <wp:anchor distT="0" distB="0" distL="114300" distR="114300" simplePos="0" relativeHeight="251657216" behindDoc="1" locked="0" layoutInCell="1" allowOverlap="1">
            <wp:simplePos x="0" y="0"/>
            <wp:positionH relativeFrom="column">
              <wp:align>left</wp:align>
            </wp:positionH>
            <wp:positionV relativeFrom="paragraph">
              <wp:posOffset>232410</wp:posOffset>
            </wp:positionV>
            <wp:extent cx="1390015" cy="2081530"/>
            <wp:effectExtent l="0" t="0" r="635" b="0"/>
            <wp:wrapTight wrapText="bothSides">
              <wp:wrapPolygon edited="0">
                <wp:start x="0" y="0"/>
                <wp:lineTo x="0" y="21350"/>
                <wp:lineTo x="21314" y="21350"/>
                <wp:lineTo x="21314" y="0"/>
                <wp:lineTo x="0" y="0"/>
              </wp:wrapPolygon>
            </wp:wrapTight>
            <wp:docPr id="5" name="Bild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ortrait_ReinhardMelzer"/>
                    <pic:cNvPicPr>
                      <a:picLocks noChangeAspect="1" noChangeArrowheads="1"/>
                    </pic:cNvPicPr>
                  </pic:nvPicPr>
                  <pic:blipFill>
                    <a:blip r:embed="rId7" cstate="screen">
                      <a:extLst>
                        <a:ext uri="{28A0092B-C50C-407E-A947-70E740481C1C}">
                          <a14:useLocalDpi xmlns:a14="http://schemas.microsoft.com/office/drawing/2010/main"/>
                        </a:ext>
                      </a:extLst>
                    </a:blip>
                    <a:stretch>
                      <a:fillRect/>
                    </a:stretch>
                  </pic:blipFill>
                  <pic:spPr bwMode="auto">
                    <a:xfrm>
                      <a:off x="0" y="0"/>
                      <a:ext cx="1390038" cy="208153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p>
    <w:p w:rsidR="00193778" w:rsidRPr="00193778" w:rsidRDefault="00193778">
      <w:pPr>
        <w:pStyle w:val="Textkrper"/>
        <w:spacing w:after="240"/>
        <w:rPr>
          <w:i/>
          <w:iCs/>
          <w:noProof/>
        </w:rPr>
      </w:pPr>
      <w:r w:rsidRPr="00193778">
        <w:rPr>
          <w:i/>
          <w:iCs/>
          <w:noProof/>
        </w:rPr>
        <w:t xml:space="preserve">„Ich male meine Bilder am liebsten in einem Schwung durch“, erklärt der Mundmaler Reinhard Melzer aus Berlin. Wer seine Arbeiten näher betrachtet, ist von der großen Vielfalt überrascht, die mit diesem Schwung einhergeht: Landschaften, Stillleben, aber auch Portraits und Aktbilder zeugen von seiner Freude am Experimentieren mit Farbgebung und Malstil. Von realistisch detailreichen Darstellungen bis hin zu abstrakten Kompositionen – bei Reinhard Melzer entdeckt man immer wieder Neues. Fast hat es den Anschein, als ob hier mehrere Künstler gemalt hätten. „Nicht jeder Tag ist wie der andere! Das zeigt sich auch in meinen Bildern“, betont er. </w:t>
      </w:r>
    </w:p>
    <w:p w:rsidR="00193778" w:rsidRDefault="00193778" w:rsidP="00193778">
      <w:pPr>
        <w:pStyle w:val="Textkrper"/>
        <w:spacing w:after="240"/>
        <w:rPr>
          <w:noProof/>
        </w:rPr>
      </w:pPr>
      <w:r w:rsidRPr="00193778">
        <w:rPr>
          <w:noProof/>
        </w:rPr>
        <w:t>Von Geburt an lebt Reinhard Melzer mit einer spastischen Lähmung, durch die seine Hände fast völlig funktionsuntüchtig sind. Bis auf ganz kurze Gehstrecken ist er heute auf den Rollstuhl angewiesen. Seine Jugend verbrachte er vorwiegend in Birkenwerder nördlich von Berlin, besuchte dort die Körperbehindertenschule und begann mit etwa zwölf Jahren, mit dem Pinsel im Mund zu malen. Als Zwanzigjähriger wurde er in einem Altenpflegeheim untergebracht, weil es für ihn in der damaligen DDR keinen anderen Platz gab. Dort bildete er seine künstlerischen Fähigkeiten mit Unterstützung einiger Kunstschaffender weiter aus.</w:t>
      </w:r>
    </w:p>
    <w:p w:rsidR="00193778" w:rsidRDefault="00193778" w:rsidP="00193778">
      <w:pPr>
        <w:pStyle w:val="Textkrper"/>
        <w:spacing w:after="240"/>
        <w:rPr>
          <w:noProof/>
        </w:rPr>
      </w:pPr>
      <w:r w:rsidRPr="00193778">
        <w:rPr>
          <w:noProof/>
        </w:rPr>
        <w:t>Über die zwanzig langen Jahre, die er als junger Mensch in Altenpflegeheimen zubringen musste, sagt Reinhard Melzer: „Wenn ich die Malerei nicht gehabt hätte, hätte ich das alles nicht überlebt.“</w:t>
      </w:r>
    </w:p>
    <w:p w:rsidR="00193778" w:rsidRDefault="00193778" w:rsidP="00193778">
      <w:pPr>
        <w:pStyle w:val="Textkrper"/>
        <w:spacing w:after="240"/>
        <w:rPr>
          <w:noProof/>
        </w:rPr>
      </w:pPr>
      <w:r w:rsidRPr="00193778">
        <w:rPr>
          <w:noProof/>
        </w:rPr>
        <w:t>Es war wie ein neues Leben, als Ende der 1970er-Jahre endlich sein großer Traum in Erfüllung ging und er eine eigene kleine Wohnung in Berlin-Buch beziehen konnte. Diese neu gewonnene Selbständigkeit ermöglichte es ihm, sein künstlerisches Wirken voll zu entfalten, und er betrieb sein Selbststudium noch intensiver als zuvor. In der mittlerweile erweiterten Wohnung wird er von seiner Lebensgefährtin Sigrid Wolf unterstützt.</w:t>
      </w:r>
    </w:p>
    <w:p w:rsidR="00BB2757" w:rsidRDefault="00193778" w:rsidP="00193778">
      <w:pPr>
        <w:pStyle w:val="Textkrper"/>
        <w:spacing w:after="240"/>
        <w:rPr>
          <w:noProof/>
        </w:rPr>
      </w:pPr>
      <w:r w:rsidRPr="00193778">
        <w:rPr>
          <w:noProof/>
        </w:rPr>
        <w:lastRenderedPageBreak/>
        <w:t xml:space="preserve">Im Laufe der Jahre waren Bilder von Reinhard Melzer in vielen Ausstellungen zu sehen und auch ein Katalog zeugt von seiner Vielseitigkeit im Umgang mit Sujet, Farbe und Malstil. „Es ist mir wichtig, dass meine künstlerische Arbeit unabhängig von meiner Behinderung </w:t>
      </w:r>
      <w:r w:rsidR="007020DD">
        <w:rPr>
          <w:noProof/>
        </w:rPr>
        <w:t>betrachtet wird</w:t>
      </w:r>
      <w:r w:rsidRPr="00193778">
        <w:rPr>
          <w:noProof/>
        </w:rPr>
        <w:t>“, sagt Reinhard Melzer. Da er den Terpentingeruch beim Ölmalen mit dem Gesicht so dicht an der Leinwand nicht mehr verträgt, malt er seit längerem vorzugsweise Aquarelle. Auch diese Bilder sind von seiner Experimentierfreude geprägt.</w:t>
      </w:r>
    </w:p>
    <w:p w:rsidR="00193778" w:rsidRDefault="00193778" w:rsidP="00193778">
      <w:pPr>
        <w:pStyle w:val="Textkrper"/>
        <w:spacing w:after="240"/>
        <w:rPr>
          <w:noProof/>
        </w:rPr>
      </w:pPr>
      <w:r w:rsidRPr="00193778">
        <w:rPr>
          <w:noProof/>
        </w:rPr>
        <w:t>Seit 1962 geh</w:t>
      </w:r>
      <w:r w:rsidR="006620A1">
        <w:rPr>
          <w:noProof/>
        </w:rPr>
        <w:t>ört Melzer der Vereinigung der Mund- und Fuss</w:t>
      </w:r>
      <w:r w:rsidRPr="00193778">
        <w:rPr>
          <w:noProof/>
        </w:rPr>
        <w:t>malenden Künstler in aller Welt e.V. (VDMFK) an – 1992 wurde er Vollmitglied – und ist froh darüber, dass die Vereinigung ihm die finanzielle Unabhängigkeit ermöglicht.</w:t>
      </w:r>
    </w:p>
    <w:p w:rsidR="00404AE1" w:rsidRDefault="00BB2757" w:rsidP="00404AE1">
      <w:pPr>
        <w:rPr>
          <w:rFonts w:ascii="Arial" w:hAnsi="Arial"/>
          <w:b/>
          <w:sz w:val="22"/>
        </w:rPr>
      </w:pPr>
      <w:r>
        <w:rPr>
          <w:rFonts w:ascii="Arial" w:hAnsi="Arial"/>
          <w:b/>
          <w:sz w:val="22"/>
        </w:rPr>
        <w:br w:type="page"/>
      </w:r>
      <w:r w:rsidR="00E0292A">
        <w:rPr>
          <w:rFonts w:ascii="Arial" w:hAnsi="Arial"/>
          <w:b/>
          <w:sz w:val="22"/>
        </w:rPr>
        <w:lastRenderedPageBreak/>
        <w:t>Beispiele aus dem Portfolio von Reinhard Melzer</w:t>
      </w:r>
    </w:p>
    <w:p w:rsidR="00404AE1" w:rsidRDefault="00EF0A2D" w:rsidP="00404AE1">
      <w:pPr>
        <w:rPr>
          <w:rFonts w:ascii="Arial" w:hAnsi="Arial"/>
          <w:b/>
          <w:sz w:val="22"/>
        </w:rPr>
      </w:pPr>
      <w:r>
        <w:rPr>
          <w:noProof/>
        </w:rPr>
        <w:drawing>
          <wp:anchor distT="0" distB="0" distL="114300" distR="114300" simplePos="0" relativeHeight="251658240" behindDoc="1" locked="0" layoutInCell="1" allowOverlap="1">
            <wp:simplePos x="0" y="0"/>
            <wp:positionH relativeFrom="column">
              <wp:posOffset>2698750</wp:posOffset>
            </wp:positionH>
            <wp:positionV relativeFrom="paragraph">
              <wp:posOffset>156210</wp:posOffset>
            </wp:positionV>
            <wp:extent cx="2305685" cy="2305685"/>
            <wp:effectExtent l="0" t="0" r="0" b="0"/>
            <wp:wrapTight wrapText="bothSides">
              <wp:wrapPolygon edited="0">
                <wp:start x="0" y="0"/>
                <wp:lineTo x="0" y="21416"/>
                <wp:lineTo x="21416" y="21416"/>
                <wp:lineTo x="21416" y="0"/>
                <wp:lineTo x="0" y="0"/>
              </wp:wrapPolygon>
            </wp:wrapTight>
            <wp:docPr id="6" name="Bild 6" descr="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4204"/>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2305685" cy="230568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04AE1" w:rsidRDefault="00EF0A2D" w:rsidP="00404AE1">
      <w:pPr>
        <w:rPr>
          <w:rFonts w:ascii="Arial" w:hAnsi="Arial"/>
          <w:b/>
          <w:sz w:val="22"/>
        </w:rPr>
      </w:pPr>
      <w:r>
        <w:rPr>
          <w:rFonts w:ascii="Arial" w:hAnsi="Arial"/>
          <w:b/>
          <w:noProof/>
          <w:sz w:val="22"/>
        </w:rPr>
        <w:drawing>
          <wp:inline distT="0" distB="0" distL="0" distR="0">
            <wp:extent cx="2319020" cy="2326005"/>
            <wp:effectExtent l="0" t="0" r="5080" b="0"/>
            <wp:docPr id="2" name="Bild 1" descr="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4204"/>
                    <pic:cNvPicPr>
                      <a:picLocks noChangeAspect="1" noChangeArrowheads="1"/>
                    </pic:cNvPicPr>
                  </pic:nvPicPr>
                  <pic:blipFill>
                    <a:blip r:embed="rId9">
                      <a:extLst>
                        <a:ext uri="{28A0092B-C50C-407E-A947-70E740481C1C}">
                          <a14:useLocalDpi xmlns:a14="http://schemas.microsoft.com/office/drawing/2010/main"/>
                        </a:ext>
                      </a:extLst>
                    </a:blip>
                    <a:srcRect/>
                    <a:stretch>
                      <a:fillRect/>
                    </a:stretch>
                  </pic:blipFill>
                  <pic:spPr bwMode="auto">
                    <a:xfrm>
                      <a:off x="0" y="0"/>
                      <a:ext cx="2319020" cy="2326005"/>
                    </a:xfrm>
                    <a:prstGeom prst="rect">
                      <a:avLst/>
                    </a:prstGeom>
                    <a:noFill/>
                    <a:ln>
                      <a:noFill/>
                    </a:ln>
                  </pic:spPr>
                </pic:pic>
              </a:graphicData>
            </a:graphic>
          </wp:inline>
        </w:drawing>
      </w:r>
    </w:p>
    <w:p w:rsidR="00404AE1" w:rsidRDefault="00404AE1" w:rsidP="00404AE1">
      <w:pPr>
        <w:rPr>
          <w:rFonts w:ascii="Arial" w:hAnsi="Arial"/>
          <w:b/>
          <w:sz w:val="22"/>
        </w:rPr>
      </w:pPr>
    </w:p>
    <w:p w:rsidR="00404AE1" w:rsidRPr="00404AE1" w:rsidRDefault="0056394F" w:rsidP="00404AE1">
      <w:pPr>
        <w:rPr>
          <w:rFonts w:ascii="Arial" w:hAnsi="Arial"/>
          <w:sz w:val="20"/>
          <w:szCs w:val="20"/>
        </w:rPr>
      </w:pPr>
      <w:r>
        <w:rPr>
          <w:rFonts w:ascii="Arial" w:hAnsi="Arial"/>
          <w:sz w:val="20"/>
          <w:szCs w:val="20"/>
        </w:rPr>
        <w:t>Winter</w:t>
      </w:r>
      <w:r w:rsidR="00404AE1" w:rsidRPr="00404AE1">
        <w:rPr>
          <w:rFonts w:ascii="Arial" w:hAnsi="Arial"/>
          <w:sz w:val="20"/>
          <w:szCs w:val="20"/>
        </w:rPr>
        <w:t>, Aquarell</w:t>
      </w:r>
      <w:r w:rsidR="00404AE1" w:rsidRPr="00404AE1">
        <w:rPr>
          <w:rFonts w:ascii="Arial" w:hAnsi="Arial"/>
          <w:sz w:val="20"/>
          <w:szCs w:val="20"/>
        </w:rPr>
        <w:tab/>
      </w:r>
      <w:r w:rsidR="00404AE1" w:rsidRPr="00404AE1">
        <w:rPr>
          <w:rFonts w:ascii="Arial" w:hAnsi="Arial"/>
          <w:sz w:val="20"/>
          <w:szCs w:val="20"/>
        </w:rPr>
        <w:tab/>
      </w:r>
      <w:r w:rsidR="00404AE1" w:rsidRPr="00404AE1">
        <w:rPr>
          <w:rFonts w:ascii="Arial" w:hAnsi="Arial"/>
          <w:sz w:val="20"/>
          <w:szCs w:val="20"/>
        </w:rPr>
        <w:tab/>
      </w:r>
      <w:r>
        <w:rPr>
          <w:rFonts w:ascii="Arial" w:hAnsi="Arial"/>
          <w:sz w:val="20"/>
          <w:szCs w:val="20"/>
        </w:rPr>
        <w:tab/>
        <w:t>Abstraktion</w:t>
      </w:r>
      <w:r w:rsidR="00404AE1" w:rsidRPr="00404AE1">
        <w:rPr>
          <w:rFonts w:ascii="Arial" w:hAnsi="Arial"/>
          <w:sz w:val="20"/>
          <w:szCs w:val="20"/>
        </w:rPr>
        <w:t xml:space="preserve">, </w:t>
      </w:r>
      <w:r>
        <w:rPr>
          <w:rFonts w:ascii="Arial" w:hAnsi="Arial"/>
          <w:sz w:val="20"/>
          <w:szCs w:val="20"/>
        </w:rPr>
        <w:t>Aquarell</w:t>
      </w:r>
    </w:p>
    <w:p w:rsidR="00404AE1" w:rsidRPr="00344D39" w:rsidRDefault="00404AE1" w:rsidP="00404AE1">
      <w:pPr>
        <w:rPr>
          <w:rFonts w:ascii="Arial" w:hAnsi="Arial"/>
          <w:sz w:val="22"/>
        </w:rPr>
      </w:pPr>
    </w:p>
    <w:p w:rsidR="00404AE1" w:rsidRPr="00344D39" w:rsidRDefault="00404AE1" w:rsidP="00404AE1">
      <w:pPr>
        <w:rPr>
          <w:rFonts w:ascii="Arial" w:hAnsi="Arial"/>
          <w:sz w:val="22"/>
        </w:rPr>
      </w:pPr>
    </w:p>
    <w:p w:rsidR="00404AE1" w:rsidRPr="00344D39" w:rsidRDefault="00404AE1" w:rsidP="00404AE1">
      <w:pPr>
        <w:rPr>
          <w:rFonts w:ascii="Arial" w:hAnsi="Arial"/>
          <w:sz w:val="22"/>
        </w:rPr>
      </w:pPr>
    </w:p>
    <w:p w:rsidR="00BB2757" w:rsidRPr="00AD4AC2" w:rsidRDefault="00775DF8" w:rsidP="00BB2757">
      <w:pPr>
        <w:pStyle w:val="sympra10"/>
        <w:rPr>
          <w:b/>
          <w:bCs/>
          <w:i/>
          <w:color w:val="000000"/>
          <w:sz w:val="20"/>
        </w:rPr>
      </w:pPr>
      <w:r>
        <w:rPr>
          <w:b/>
          <w:bCs/>
          <w:i/>
          <w:color w:val="000000"/>
          <w:sz w:val="20"/>
        </w:rPr>
        <w:t xml:space="preserve">Die Vereinigung der Mund- und </w:t>
      </w:r>
      <w:proofErr w:type="spellStart"/>
      <w:r>
        <w:rPr>
          <w:b/>
          <w:bCs/>
          <w:i/>
          <w:color w:val="000000"/>
          <w:sz w:val="20"/>
        </w:rPr>
        <w:t>Fuss</w:t>
      </w:r>
      <w:r w:rsidR="00BB2757" w:rsidRPr="00AD4AC2">
        <w:rPr>
          <w:b/>
          <w:bCs/>
          <w:i/>
          <w:color w:val="000000"/>
          <w:sz w:val="20"/>
        </w:rPr>
        <w:t>malenden</w:t>
      </w:r>
      <w:proofErr w:type="spellEnd"/>
      <w:r w:rsidR="00BB2757" w:rsidRPr="00AD4AC2">
        <w:rPr>
          <w:b/>
          <w:bCs/>
          <w:i/>
          <w:color w:val="000000"/>
          <w:sz w:val="20"/>
        </w:rPr>
        <w:t xml:space="preserve"> Künstler und der deutsche Verlag</w:t>
      </w:r>
    </w:p>
    <w:p w:rsidR="00BB2757" w:rsidRPr="004D0C68" w:rsidRDefault="00BB2757" w:rsidP="00BB2757">
      <w:pPr>
        <w:pStyle w:val="sympra10"/>
        <w:rPr>
          <w:i/>
          <w:color w:val="000000"/>
          <w:sz w:val="20"/>
        </w:rPr>
      </w:pPr>
      <w:r w:rsidRPr="004D0C68">
        <w:rPr>
          <w:i/>
          <w:color w:val="000000"/>
          <w:sz w:val="20"/>
        </w:rPr>
        <w:t xml:space="preserve">Die 1957 gegründete </w:t>
      </w:r>
      <w:r w:rsidR="00775DF8">
        <w:rPr>
          <w:b/>
          <w:bCs/>
          <w:i/>
          <w:color w:val="000000"/>
          <w:sz w:val="20"/>
        </w:rPr>
        <w:t xml:space="preserve">Vereinigung der Mund- und </w:t>
      </w:r>
      <w:proofErr w:type="spellStart"/>
      <w:r w:rsidR="00775DF8">
        <w:rPr>
          <w:b/>
          <w:bCs/>
          <w:i/>
          <w:color w:val="000000"/>
          <w:sz w:val="20"/>
        </w:rPr>
        <w:t>Fuss</w:t>
      </w:r>
      <w:r w:rsidRPr="004D0C68">
        <w:rPr>
          <w:b/>
          <w:bCs/>
          <w:i/>
          <w:color w:val="000000"/>
          <w:sz w:val="20"/>
        </w:rPr>
        <w:t>malenden</w:t>
      </w:r>
      <w:proofErr w:type="spellEnd"/>
      <w:r w:rsidRPr="004D0C68">
        <w:rPr>
          <w:b/>
          <w:bCs/>
          <w:i/>
          <w:color w:val="000000"/>
          <w:sz w:val="20"/>
        </w:rPr>
        <w:t xml:space="preserve"> Künstler in aller Welt e.V. (VDMFK)</w:t>
      </w:r>
      <w:r w:rsidRPr="004D0C68">
        <w:rPr>
          <w:i/>
          <w:color w:val="000000"/>
          <w:sz w:val="20"/>
        </w:rPr>
        <w:t xml:space="preserve"> ist eine internationale Organisation mit Sitz im Fürstentum Liechtenstein. Sie unterstützt</w:t>
      </w:r>
      <w:r>
        <w:rPr>
          <w:i/>
          <w:color w:val="000000"/>
          <w:sz w:val="20"/>
        </w:rPr>
        <w:t xml:space="preserve"> </w:t>
      </w:r>
      <w:r w:rsidRPr="004D0C68">
        <w:rPr>
          <w:i/>
          <w:color w:val="000000"/>
          <w:sz w:val="20"/>
        </w:rPr>
        <w:t>Künstler, die aufgrund ihrer körperlichen Behinderung nur mit dem Mund oder Fuß malen können. Der</w:t>
      </w:r>
      <w:r>
        <w:rPr>
          <w:i/>
          <w:color w:val="000000"/>
          <w:sz w:val="20"/>
        </w:rPr>
        <w:t xml:space="preserve"> </w:t>
      </w:r>
      <w:r w:rsidRPr="004D0C68">
        <w:rPr>
          <w:i/>
          <w:color w:val="000000"/>
          <w:sz w:val="20"/>
        </w:rPr>
        <w:t xml:space="preserve">VDMFK gehören weltweit </w:t>
      </w:r>
      <w:r w:rsidR="00775DF8">
        <w:rPr>
          <w:i/>
          <w:color w:val="000000"/>
          <w:sz w:val="20"/>
        </w:rPr>
        <w:t>nahezu 850</w:t>
      </w:r>
      <w:r w:rsidRPr="004D0C68">
        <w:rPr>
          <w:i/>
          <w:color w:val="000000"/>
          <w:sz w:val="20"/>
        </w:rPr>
        <w:t xml:space="preserve"> Mund- und </w:t>
      </w:r>
      <w:proofErr w:type="spellStart"/>
      <w:r w:rsidRPr="004D0C68">
        <w:rPr>
          <w:i/>
          <w:color w:val="000000"/>
          <w:sz w:val="20"/>
        </w:rPr>
        <w:t>Fußmaler</w:t>
      </w:r>
      <w:proofErr w:type="spellEnd"/>
      <w:r w:rsidRPr="004D0C68">
        <w:rPr>
          <w:i/>
          <w:color w:val="000000"/>
          <w:sz w:val="20"/>
        </w:rPr>
        <w:t xml:space="preserve"> als Mitglieder oder Stipendiaten an, die</w:t>
      </w:r>
      <w:r>
        <w:rPr>
          <w:i/>
          <w:color w:val="000000"/>
          <w:sz w:val="20"/>
        </w:rPr>
        <w:t xml:space="preserve"> </w:t>
      </w:r>
      <w:r w:rsidRPr="004D0C68">
        <w:rPr>
          <w:i/>
          <w:color w:val="000000"/>
          <w:sz w:val="20"/>
        </w:rPr>
        <w:t>regelmäßig monatliche Honorare bzw. Stipendien erhalten. Ermöglicht wird dies durch die</w:t>
      </w:r>
      <w:r>
        <w:rPr>
          <w:i/>
          <w:color w:val="000000"/>
          <w:sz w:val="20"/>
        </w:rPr>
        <w:t xml:space="preserve"> </w:t>
      </w:r>
      <w:r w:rsidRPr="004D0C68">
        <w:rPr>
          <w:i/>
          <w:color w:val="000000"/>
          <w:sz w:val="20"/>
        </w:rPr>
        <w:t>kommerzielle Verwertung der mund- und fußgemalten Motive durch Verlage, die in die Selbsthilfe</w:t>
      </w:r>
      <w:r>
        <w:rPr>
          <w:i/>
          <w:color w:val="000000"/>
          <w:sz w:val="20"/>
        </w:rPr>
        <w:t xml:space="preserve"> </w:t>
      </w:r>
      <w:r w:rsidRPr="004D0C68">
        <w:rPr>
          <w:i/>
          <w:color w:val="000000"/>
          <w:sz w:val="20"/>
        </w:rPr>
        <w:t>eingebunden sind. Von den Überschüssen werden weltweit auch Ausstellungen organisiert. Die</w:t>
      </w:r>
      <w:r>
        <w:rPr>
          <w:i/>
          <w:color w:val="000000"/>
          <w:sz w:val="20"/>
        </w:rPr>
        <w:t xml:space="preserve"> </w:t>
      </w:r>
      <w:r w:rsidRPr="004D0C68">
        <w:rPr>
          <w:i/>
          <w:color w:val="000000"/>
          <w:sz w:val="20"/>
        </w:rPr>
        <w:t>VDMFK ist immer daran interessiert, neue Stipendiaten aufzunehmen und zu fördern.</w:t>
      </w:r>
    </w:p>
    <w:p w:rsidR="00BB2757" w:rsidRDefault="00BB2757" w:rsidP="00BB2757">
      <w:pPr>
        <w:pStyle w:val="sympra10"/>
        <w:rPr>
          <w:i/>
          <w:color w:val="000000"/>
          <w:sz w:val="20"/>
        </w:rPr>
      </w:pPr>
      <w:r w:rsidRPr="004D0C68">
        <w:rPr>
          <w:i/>
          <w:color w:val="000000"/>
          <w:sz w:val="20"/>
        </w:rPr>
        <w:t xml:space="preserve">In Deutschland ist im Rahmen dieser Selbsthilfe die </w:t>
      </w:r>
      <w:r w:rsidRPr="004D0C68">
        <w:rPr>
          <w:b/>
          <w:bCs/>
          <w:i/>
          <w:color w:val="000000"/>
          <w:sz w:val="20"/>
        </w:rPr>
        <w:t>MFK Mund- und Fußmalende Künstler Verlag GmbH</w:t>
      </w:r>
      <w:r w:rsidRPr="004D0C68">
        <w:rPr>
          <w:i/>
          <w:color w:val="000000"/>
          <w:sz w:val="20"/>
        </w:rPr>
        <w:t xml:space="preserve"> mit Sitz in Stuttgart tätig, gegründet 1997 als Tochter der VDMFK. Der Verlag versteht sich als</w:t>
      </w:r>
      <w:r>
        <w:rPr>
          <w:i/>
          <w:color w:val="000000"/>
          <w:sz w:val="20"/>
        </w:rPr>
        <w:t xml:space="preserve"> </w:t>
      </w:r>
      <w:r w:rsidRPr="004D0C68">
        <w:rPr>
          <w:i/>
          <w:color w:val="000000"/>
          <w:sz w:val="20"/>
        </w:rPr>
        <w:t xml:space="preserve">Partner der Mund- und </w:t>
      </w:r>
      <w:proofErr w:type="spellStart"/>
      <w:r w:rsidRPr="004D0C68">
        <w:rPr>
          <w:i/>
          <w:color w:val="000000"/>
          <w:sz w:val="20"/>
        </w:rPr>
        <w:t>Fußmaler</w:t>
      </w:r>
      <w:proofErr w:type="spellEnd"/>
      <w:r w:rsidRPr="004D0C68">
        <w:rPr>
          <w:i/>
          <w:color w:val="000000"/>
          <w:sz w:val="20"/>
        </w:rPr>
        <w:t>, deren Arbeiten er u. a. als Grußkarten vertreibt.</w:t>
      </w:r>
    </w:p>
    <w:p w:rsidR="00BB2757" w:rsidRDefault="00BB2757" w:rsidP="00BB2757">
      <w:pPr>
        <w:pStyle w:val="sympra10"/>
        <w:spacing w:after="0"/>
        <w:rPr>
          <w:sz w:val="20"/>
        </w:rPr>
      </w:pPr>
      <w:r>
        <w:rPr>
          <w:sz w:val="20"/>
        </w:rPr>
        <w:t xml:space="preserve">Kontakt für die Leser: </w:t>
      </w:r>
      <w:r>
        <w:rPr>
          <w:sz w:val="20"/>
        </w:rPr>
        <w:tab/>
      </w:r>
      <w:r>
        <w:rPr>
          <w:sz w:val="20"/>
        </w:rPr>
        <w:tab/>
      </w:r>
      <w:r>
        <w:rPr>
          <w:sz w:val="20"/>
        </w:rPr>
        <w:tab/>
      </w:r>
      <w:r>
        <w:rPr>
          <w:sz w:val="20"/>
        </w:rPr>
        <w:tab/>
        <w:t>Kontakt für die Redaktionen:</w:t>
      </w:r>
      <w:r>
        <w:rPr>
          <w:sz w:val="20"/>
        </w:rPr>
        <w:br/>
        <w:t xml:space="preserve">MFK Mund- und Fußmalende </w:t>
      </w:r>
      <w:r>
        <w:rPr>
          <w:sz w:val="20"/>
        </w:rPr>
        <w:tab/>
      </w:r>
      <w:r>
        <w:rPr>
          <w:sz w:val="20"/>
        </w:rPr>
        <w:tab/>
      </w:r>
      <w:r>
        <w:rPr>
          <w:sz w:val="20"/>
        </w:rPr>
        <w:tab/>
        <w:t>Sympra GmbH (GPRA)</w:t>
      </w:r>
    </w:p>
    <w:p w:rsidR="00BB2757" w:rsidRDefault="00BB2757" w:rsidP="00A305E3">
      <w:pPr>
        <w:pStyle w:val="sympra10"/>
        <w:spacing w:after="0"/>
        <w:rPr>
          <w:sz w:val="20"/>
        </w:rPr>
      </w:pPr>
      <w:r>
        <w:rPr>
          <w:sz w:val="20"/>
        </w:rPr>
        <w:t>Künstler Verlag GmbH</w:t>
      </w:r>
      <w:r>
        <w:rPr>
          <w:sz w:val="20"/>
        </w:rPr>
        <w:tab/>
      </w:r>
      <w:r>
        <w:rPr>
          <w:sz w:val="20"/>
        </w:rPr>
        <w:tab/>
      </w:r>
      <w:r>
        <w:rPr>
          <w:sz w:val="20"/>
        </w:rPr>
        <w:tab/>
      </w:r>
      <w:r>
        <w:rPr>
          <w:sz w:val="20"/>
        </w:rPr>
        <w:tab/>
      </w:r>
      <w:r w:rsidR="00A67D7A" w:rsidRPr="00A67D7A">
        <w:rPr>
          <w:sz w:val="20"/>
        </w:rPr>
        <w:t>Martina Hönekopp | Constanze Trojan</w:t>
      </w:r>
      <w:r>
        <w:rPr>
          <w:sz w:val="20"/>
        </w:rPr>
        <w:br/>
        <w:t>Schulze-Delitzsch-Straße 13</w:t>
      </w:r>
      <w:r>
        <w:rPr>
          <w:sz w:val="20"/>
        </w:rPr>
        <w:tab/>
      </w:r>
      <w:r>
        <w:rPr>
          <w:sz w:val="20"/>
        </w:rPr>
        <w:tab/>
      </w:r>
      <w:r>
        <w:rPr>
          <w:sz w:val="20"/>
        </w:rPr>
        <w:tab/>
      </w:r>
      <w:proofErr w:type="spellStart"/>
      <w:r>
        <w:rPr>
          <w:sz w:val="20"/>
        </w:rPr>
        <w:t>Stafflenbergstraße</w:t>
      </w:r>
      <w:proofErr w:type="spellEnd"/>
      <w:r>
        <w:rPr>
          <w:sz w:val="20"/>
        </w:rPr>
        <w:t xml:space="preserve"> 32</w:t>
      </w:r>
      <w:r>
        <w:rPr>
          <w:sz w:val="20"/>
        </w:rPr>
        <w:br/>
        <w:t>70565 Stuttgart</w:t>
      </w:r>
      <w:r>
        <w:rPr>
          <w:sz w:val="20"/>
        </w:rPr>
        <w:tab/>
      </w:r>
      <w:r>
        <w:rPr>
          <w:sz w:val="20"/>
        </w:rPr>
        <w:tab/>
      </w:r>
      <w:r>
        <w:rPr>
          <w:sz w:val="20"/>
        </w:rPr>
        <w:tab/>
      </w:r>
      <w:r>
        <w:rPr>
          <w:sz w:val="20"/>
        </w:rPr>
        <w:tab/>
      </w:r>
      <w:r>
        <w:rPr>
          <w:sz w:val="20"/>
        </w:rPr>
        <w:tab/>
        <w:t>70184 Stuttgart</w:t>
      </w:r>
    </w:p>
    <w:p w:rsidR="00BB2757" w:rsidRDefault="00BB2757" w:rsidP="00BB2757">
      <w:pPr>
        <w:pStyle w:val="sympra10"/>
        <w:spacing w:after="0"/>
        <w:rPr>
          <w:sz w:val="20"/>
          <w:lang w:val="en-GB"/>
        </w:rPr>
      </w:pPr>
      <w:r>
        <w:rPr>
          <w:sz w:val="20"/>
          <w:lang w:val="en-GB"/>
        </w:rPr>
        <w:t>Tel. 0711 / 7819 20-0</w:t>
      </w:r>
      <w:r>
        <w:rPr>
          <w:sz w:val="20"/>
          <w:lang w:val="en-GB"/>
        </w:rPr>
        <w:tab/>
      </w:r>
      <w:r>
        <w:rPr>
          <w:sz w:val="20"/>
          <w:lang w:val="en-GB"/>
        </w:rPr>
        <w:tab/>
      </w:r>
      <w:r>
        <w:rPr>
          <w:sz w:val="20"/>
          <w:lang w:val="en-GB"/>
        </w:rPr>
        <w:tab/>
      </w:r>
      <w:r>
        <w:rPr>
          <w:sz w:val="20"/>
          <w:lang w:val="en-GB"/>
        </w:rPr>
        <w:tab/>
        <w:t xml:space="preserve">Tel. 0711 / 9 47 67-0 </w:t>
      </w:r>
    </w:p>
    <w:p w:rsidR="00BB2757" w:rsidRDefault="00BB2757" w:rsidP="00BB2757">
      <w:pPr>
        <w:pStyle w:val="sympra10"/>
        <w:spacing w:after="0"/>
        <w:rPr>
          <w:sz w:val="20"/>
          <w:lang w:val="en-GB"/>
        </w:rPr>
      </w:pPr>
      <w:r>
        <w:rPr>
          <w:sz w:val="20"/>
          <w:lang w:val="en-GB"/>
        </w:rPr>
        <w:t>Fax: 0711 / 7819 20-10</w:t>
      </w:r>
      <w:r>
        <w:rPr>
          <w:sz w:val="20"/>
          <w:lang w:val="en-GB"/>
        </w:rPr>
        <w:tab/>
      </w:r>
      <w:r>
        <w:rPr>
          <w:sz w:val="20"/>
          <w:lang w:val="en-GB"/>
        </w:rPr>
        <w:tab/>
      </w:r>
      <w:r>
        <w:rPr>
          <w:sz w:val="20"/>
          <w:lang w:val="en-GB"/>
        </w:rPr>
        <w:tab/>
      </w:r>
      <w:r>
        <w:rPr>
          <w:sz w:val="20"/>
          <w:lang w:val="en-GB"/>
        </w:rPr>
        <w:tab/>
        <w:t>Fax 0711 / 9 47 67-87</w:t>
      </w:r>
    </w:p>
    <w:p w:rsidR="00E0292A" w:rsidRDefault="00E0292A" w:rsidP="00BB2757">
      <w:pPr>
        <w:spacing w:line="360" w:lineRule="auto"/>
      </w:pPr>
    </w:p>
    <w:sectPr w:rsidR="00E0292A" w:rsidSect="00FA19A8">
      <w:headerReference w:type="first" r:id="rId10"/>
      <w:pgSz w:w="11906" w:h="16838"/>
      <w:pgMar w:top="3119" w:right="1418"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20E1" w:rsidRDefault="00D020E1" w:rsidP="00E0292A">
      <w:pPr>
        <w:pStyle w:val="Textkrper"/>
      </w:pPr>
      <w:r>
        <w:separator/>
      </w:r>
    </w:p>
  </w:endnote>
  <w:endnote w:type="continuationSeparator" w:id="0">
    <w:p w:rsidR="00D020E1" w:rsidRDefault="00D020E1" w:rsidP="00E0292A">
      <w:pPr>
        <w:pStyle w:val="Textkrpe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20E1" w:rsidRDefault="00D020E1" w:rsidP="00E0292A">
      <w:pPr>
        <w:pStyle w:val="Textkrper"/>
      </w:pPr>
      <w:r>
        <w:separator/>
      </w:r>
    </w:p>
  </w:footnote>
  <w:footnote w:type="continuationSeparator" w:id="0">
    <w:p w:rsidR="00D020E1" w:rsidRDefault="00D020E1" w:rsidP="00E0292A">
      <w:pPr>
        <w:pStyle w:val="Textkrpe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5A0" w:rsidRDefault="00EF0A2D">
    <w:pPr>
      <w:pStyle w:val="Kopfzeile"/>
    </w:pPr>
    <w:r>
      <w:rPr>
        <w:noProof/>
      </w:rPr>
      <w:drawing>
        <wp:anchor distT="0" distB="0" distL="114300" distR="114300" simplePos="0" relativeHeight="251657728" behindDoc="0" locked="0" layoutInCell="1" allowOverlap="1">
          <wp:simplePos x="0" y="0"/>
          <wp:positionH relativeFrom="column">
            <wp:posOffset>5628005</wp:posOffset>
          </wp:positionH>
          <wp:positionV relativeFrom="paragraph">
            <wp:posOffset>-142875</wp:posOffset>
          </wp:positionV>
          <wp:extent cx="647700" cy="514985"/>
          <wp:effectExtent l="0" t="0" r="0" b="0"/>
          <wp:wrapNone/>
          <wp:docPr id="1" name="Bild 1" descr="MFK-gel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FK-gel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700" cy="5149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19A8"/>
    <w:rsid w:val="00193778"/>
    <w:rsid w:val="001E5CC6"/>
    <w:rsid w:val="00344D39"/>
    <w:rsid w:val="00367AF0"/>
    <w:rsid w:val="003D5550"/>
    <w:rsid w:val="003F6709"/>
    <w:rsid w:val="00404AE1"/>
    <w:rsid w:val="0056394F"/>
    <w:rsid w:val="005B35A0"/>
    <w:rsid w:val="006131E9"/>
    <w:rsid w:val="00651375"/>
    <w:rsid w:val="006620A1"/>
    <w:rsid w:val="007020DD"/>
    <w:rsid w:val="00775DF8"/>
    <w:rsid w:val="007E3FCE"/>
    <w:rsid w:val="00A305E3"/>
    <w:rsid w:val="00A67D7A"/>
    <w:rsid w:val="00AE750B"/>
    <w:rsid w:val="00B20AE7"/>
    <w:rsid w:val="00B62DF1"/>
    <w:rsid w:val="00BB2757"/>
    <w:rsid w:val="00BD110D"/>
    <w:rsid w:val="00C23E76"/>
    <w:rsid w:val="00C3379D"/>
    <w:rsid w:val="00CC2540"/>
    <w:rsid w:val="00D020E1"/>
    <w:rsid w:val="00D0756E"/>
    <w:rsid w:val="00D826C7"/>
    <w:rsid w:val="00E0292A"/>
    <w:rsid w:val="00E717A6"/>
    <w:rsid w:val="00EF0A2D"/>
    <w:rsid w:val="00FA19A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Pr>
      <w:sz w:val="24"/>
      <w:szCs w:val="24"/>
    </w:rPr>
  </w:style>
  <w:style w:type="paragraph" w:styleId="berschrift1">
    <w:name w:val="heading 1"/>
    <w:basedOn w:val="Standard"/>
    <w:next w:val="Standard"/>
    <w:qFormat/>
    <w:pPr>
      <w:keepNext/>
      <w:outlineLvl w:val="0"/>
    </w:pPr>
    <w:rPr>
      <w:rFonts w:ascii="Arial" w:hAnsi="Arial" w:cs="Arial"/>
      <w:b/>
      <w:bCs/>
      <w:sz w:val="22"/>
    </w:rPr>
  </w:style>
  <w:style w:type="paragraph" w:styleId="berschrift2">
    <w:name w:val="heading 2"/>
    <w:basedOn w:val="Standard"/>
    <w:next w:val="Standard"/>
    <w:qFormat/>
    <w:rsid w:val="00FA19A8"/>
    <w:pPr>
      <w:keepNext/>
      <w:spacing w:before="240" w:after="60"/>
      <w:outlineLvl w:val="1"/>
    </w:pPr>
    <w:rPr>
      <w:rFonts w:ascii="Arial" w:hAnsi="Arial" w:cs="Arial"/>
      <w:b/>
      <w:bCs/>
      <w:i/>
      <w:iCs/>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pPr>
      <w:spacing w:line="360" w:lineRule="auto"/>
    </w:pPr>
    <w:rPr>
      <w:rFonts w:ascii="Arial" w:hAnsi="Arial" w:cs="Arial"/>
      <w:sz w:val="22"/>
    </w:rPr>
  </w:style>
  <w:style w:type="paragraph" w:customStyle="1" w:styleId="sympra10">
    <w:name w:val="sympra 1.0"/>
    <w:pPr>
      <w:suppressAutoHyphens/>
      <w:spacing w:after="240"/>
    </w:pPr>
    <w:rPr>
      <w:rFonts w:ascii="Arial" w:hAnsi="Arial"/>
      <w:sz w:val="22"/>
    </w:rPr>
  </w:style>
  <w:style w:type="paragraph" w:styleId="Kopfzeile">
    <w:name w:val="header"/>
    <w:basedOn w:val="Standard"/>
    <w:rsid w:val="00FA19A8"/>
    <w:pPr>
      <w:tabs>
        <w:tab w:val="center" w:pos="4536"/>
        <w:tab w:val="right" w:pos="9072"/>
      </w:tabs>
    </w:pPr>
  </w:style>
  <w:style w:type="paragraph" w:styleId="Fuzeile">
    <w:name w:val="footer"/>
    <w:basedOn w:val="Standard"/>
    <w:rsid w:val="00FA19A8"/>
    <w:pPr>
      <w:tabs>
        <w:tab w:val="center" w:pos="4536"/>
        <w:tab w:val="right" w:pos="9072"/>
      </w:tabs>
    </w:pPr>
  </w:style>
  <w:style w:type="table" w:styleId="Tabellenraster">
    <w:name w:val="Table Grid"/>
    <w:basedOn w:val="NormaleTabelle"/>
    <w:rsid w:val="00BB27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BB2757"/>
    <w:rPr>
      <w:color w:val="0000FF"/>
      <w:u w:val="single"/>
    </w:rPr>
  </w:style>
  <w:style w:type="character" w:styleId="Kommentarzeichen">
    <w:name w:val="annotation reference"/>
    <w:rsid w:val="003D5550"/>
    <w:rPr>
      <w:sz w:val="16"/>
      <w:szCs w:val="16"/>
    </w:rPr>
  </w:style>
  <w:style w:type="paragraph" w:styleId="Kommentartext">
    <w:name w:val="annotation text"/>
    <w:basedOn w:val="Standard"/>
    <w:link w:val="KommentartextZchn"/>
    <w:rsid w:val="003D5550"/>
    <w:rPr>
      <w:sz w:val="20"/>
      <w:szCs w:val="20"/>
    </w:rPr>
  </w:style>
  <w:style w:type="character" w:customStyle="1" w:styleId="KommentartextZchn">
    <w:name w:val="Kommentartext Zchn"/>
    <w:basedOn w:val="Absatz-Standardschriftart"/>
    <w:link w:val="Kommentartext"/>
    <w:rsid w:val="003D5550"/>
  </w:style>
  <w:style w:type="paragraph" w:styleId="Kommentarthema">
    <w:name w:val="annotation subject"/>
    <w:basedOn w:val="Kommentartext"/>
    <w:next w:val="Kommentartext"/>
    <w:link w:val="KommentarthemaZchn"/>
    <w:rsid w:val="003D5550"/>
    <w:rPr>
      <w:b/>
      <w:bCs/>
    </w:rPr>
  </w:style>
  <w:style w:type="character" w:customStyle="1" w:styleId="KommentarthemaZchn">
    <w:name w:val="Kommentarthema Zchn"/>
    <w:link w:val="Kommentarthema"/>
    <w:rsid w:val="003D5550"/>
    <w:rPr>
      <w:b/>
      <w:bCs/>
    </w:rPr>
  </w:style>
  <w:style w:type="paragraph" w:styleId="Sprechblasentext">
    <w:name w:val="Balloon Text"/>
    <w:basedOn w:val="Standard"/>
    <w:link w:val="SprechblasentextZchn"/>
    <w:rsid w:val="003D5550"/>
    <w:rPr>
      <w:rFonts w:ascii="Tahoma" w:hAnsi="Tahoma" w:cs="Tahoma"/>
      <w:sz w:val="16"/>
      <w:szCs w:val="16"/>
    </w:rPr>
  </w:style>
  <w:style w:type="character" w:customStyle="1" w:styleId="SprechblasentextZchn">
    <w:name w:val="Sprechblasentext Zchn"/>
    <w:link w:val="Sprechblasentext"/>
    <w:rsid w:val="003D555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Pr>
      <w:sz w:val="24"/>
      <w:szCs w:val="24"/>
    </w:rPr>
  </w:style>
  <w:style w:type="paragraph" w:styleId="berschrift1">
    <w:name w:val="heading 1"/>
    <w:basedOn w:val="Standard"/>
    <w:next w:val="Standard"/>
    <w:qFormat/>
    <w:pPr>
      <w:keepNext/>
      <w:outlineLvl w:val="0"/>
    </w:pPr>
    <w:rPr>
      <w:rFonts w:ascii="Arial" w:hAnsi="Arial" w:cs="Arial"/>
      <w:b/>
      <w:bCs/>
      <w:sz w:val="22"/>
    </w:rPr>
  </w:style>
  <w:style w:type="paragraph" w:styleId="berschrift2">
    <w:name w:val="heading 2"/>
    <w:basedOn w:val="Standard"/>
    <w:next w:val="Standard"/>
    <w:qFormat/>
    <w:rsid w:val="00FA19A8"/>
    <w:pPr>
      <w:keepNext/>
      <w:spacing w:before="240" w:after="60"/>
      <w:outlineLvl w:val="1"/>
    </w:pPr>
    <w:rPr>
      <w:rFonts w:ascii="Arial" w:hAnsi="Arial" w:cs="Arial"/>
      <w:b/>
      <w:bCs/>
      <w:i/>
      <w:iCs/>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pPr>
      <w:spacing w:line="360" w:lineRule="auto"/>
    </w:pPr>
    <w:rPr>
      <w:rFonts w:ascii="Arial" w:hAnsi="Arial" w:cs="Arial"/>
      <w:sz w:val="22"/>
    </w:rPr>
  </w:style>
  <w:style w:type="paragraph" w:customStyle="1" w:styleId="sympra10">
    <w:name w:val="sympra 1.0"/>
    <w:pPr>
      <w:suppressAutoHyphens/>
      <w:spacing w:after="240"/>
    </w:pPr>
    <w:rPr>
      <w:rFonts w:ascii="Arial" w:hAnsi="Arial"/>
      <w:sz w:val="22"/>
    </w:rPr>
  </w:style>
  <w:style w:type="paragraph" w:styleId="Kopfzeile">
    <w:name w:val="header"/>
    <w:basedOn w:val="Standard"/>
    <w:rsid w:val="00FA19A8"/>
    <w:pPr>
      <w:tabs>
        <w:tab w:val="center" w:pos="4536"/>
        <w:tab w:val="right" w:pos="9072"/>
      </w:tabs>
    </w:pPr>
  </w:style>
  <w:style w:type="paragraph" w:styleId="Fuzeile">
    <w:name w:val="footer"/>
    <w:basedOn w:val="Standard"/>
    <w:rsid w:val="00FA19A8"/>
    <w:pPr>
      <w:tabs>
        <w:tab w:val="center" w:pos="4536"/>
        <w:tab w:val="right" w:pos="9072"/>
      </w:tabs>
    </w:pPr>
  </w:style>
  <w:style w:type="table" w:styleId="Tabellenraster">
    <w:name w:val="Table Grid"/>
    <w:basedOn w:val="NormaleTabelle"/>
    <w:rsid w:val="00BB27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BB2757"/>
    <w:rPr>
      <w:color w:val="0000FF"/>
      <w:u w:val="single"/>
    </w:rPr>
  </w:style>
  <w:style w:type="character" w:styleId="Kommentarzeichen">
    <w:name w:val="annotation reference"/>
    <w:rsid w:val="003D5550"/>
    <w:rPr>
      <w:sz w:val="16"/>
      <w:szCs w:val="16"/>
    </w:rPr>
  </w:style>
  <w:style w:type="paragraph" w:styleId="Kommentartext">
    <w:name w:val="annotation text"/>
    <w:basedOn w:val="Standard"/>
    <w:link w:val="KommentartextZchn"/>
    <w:rsid w:val="003D5550"/>
    <w:rPr>
      <w:sz w:val="20"/>
      <w:szCs w:val="20"/>
    </w:rPr>
  </w:style>
  <w:style w:type="character" w:customStyle="1" w:styleId="KommentartextZchn">
    <w:name w:val="Kommentartext Zchn"/>
    <w:basedOn w:val="Absatz-Standardschriftart"/>
    <w:link w:val="Kommentartext"/>
    <w:rsid w:val="003D5550"/>
  </w:style>
  <w:style w:type="paragraph" w:styleId="Kommentarthema">
    <w:name w:val="annotation subject"/>
    <w:basedOn w:val="Kommentartext"/>
    <w:next w:val="Kommentartext"/>
    <w:link w:val="KommentarthemaZchn"/>
    <w:rsid w:val="003D5550"/>
    <w:rPr>
      <w:b/>
      <w:bCs/>
    </w:rPr>
  </w:style>
  <w:style w:type="character" w:customStyle="1" w:styleId="KommentarthemaZchn">
    <w:name w:val="Kommentarthema Zchn"/>
    <w:link w:val="Kommentarthema"/>
    <w:rsid w:val="003D5550"/>
    <w:rPr>
      <w:b/>
      <w:bCs/>
    </w:rPr>
  </w:style>
  <w:style w:type="paragraph" w:styleId="Sprechblasentext">
    <w:name w:val="Balloon Text"/>
    <w:basedOn w:val="Standard"/>
    <w:link w:val="SprechblasentextZchn"/>
    <w:rsid w:val="003D5550"/>
    <w:rPr>
      <w:rFonts w:ascii="Tahoma" w:hAnsi="Tahoma" w:cs="Tahoma"/>
      <w:sz w:val="16"/>
      <w:szCs w:val="16"/>
    </w:rPr>
  </w:style>
  <w:style w:type="character" w:customStyle="1" w:styleId="SprechblasentextZchn">
    <w:name w:val="Sprechblasentext Zchn"/>
    <w:link w:val="Sprechblasentext"/>
    <w:rsid w:val="003D555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634</Words>
  <Characters>3725</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Reinhard Melzer</vt:lpstr>
    </vt:vector>
  </TitlesOfParts>
  <Company>sympra</Company>
  <LinksUpToDate>false</LinksUpToDate>
  <CharactersWithSpaces>4351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Reinhard Melzer</dc:title>
  <dc:creator>hjb</dc:creator>
  <cp:lastModifiedBy>Constanze Trojan</cp:lastModifiedBy>
  <cp:revision>4</cp:revision>
  <cp:lastPrinted>2011-03-01T16:32:00Z</cp:lastPrinted>
  <dcterms:created xsi:type="dcterms:W3CDTF">2018-12-17T15:41:00Z</dcterms:created>
  <dcterms:modified xsi:type="dcterms:W3CDTF">2018-12-17T15:52:00Z</dcterms:modified>
</cp:coreProperties>
</file>